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6B12FB" w:rsidRPr="0027637A">
        <w:rPr>
          <w:b/>
        </w:rPr>
        <w:t xml:space="preserve">Выполнение комплекса работ </w:t>
      </w:r>
      <w:r w:rsidR="006B12FB" w:rsidRPr="00D37F5A">
        <w:rPr>
          <w:b/>
        </w:rPr>
        <w:t>по системы электроснабжения и освещения здания 10 этажей одной секции А в том числе и МОП по объекту строительства:</w:t>
      </w:r>
      <w:r w:rsidR="006B12FB">
        <w:rPr>
          <w:b/>
        </w:rPr>
        <w:t xml:space="preserve"> </w:t>
      </w:r>
      <w:r w:rsidR="006B12FB" w:rsidRPr="00D37F5A">
        <w:rPr>
          <w:b/>
        </w:rPr>
        <w:t>Комплекс из 2-х многоквартирных домов, расположенных по адресу г.</w:t>
      </w:r>
      <w:r w:rsidR="006B12FB">
        <w:rPr>
          <w:b/>
        </w:rPr>
        <w:t xml:space="preserve"> </w:t>
      </w:r>
      <w:r w:rsidR="006B12FB" w:rsidRPr="00D37F5A">
        <w:rPr>
          <w:b/>
        </w:rPr>
        <w:t>Орел, б-р Молодежи, участок 2а. (поз.1)»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6B12FB" w:rsidRPr="00F9314A" w:rsidRDefault="006B12FB" w:rsidP="006B12F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601" w:type="dxa"/>
        <w:tblLook w:val="04A0" w:firstRow="1" w:lastRow="0" w:firstColumn="1" w:lastColumn="0" w:noHBand="0" w:noVBand="1"/>
      </w:tblPr>
      <w:tblGrid>
        <w:gridCol w:w="704"/>
        <w:gridCol w:w="1418"/>
        <w:gridCol w:w="5386"/>
        <w:gridCol w:w="1629"/>
        <w:gridCol w:w="1527"/>
        <w:gridCol w:w="1703"/>
        <w:gridCol w:w="1520"/>
        <w:gridCol w:w="13"/>
        <w:gridCol w:w="1688"/>
        <w:gridCol w:w="13"/>
      </w:tblGrid>
      <w:tr w:rsidR="006B12FB" w:rsidRPr="00245C1E" w:rsidTr="00245C1E">
        <w:trPr>
          <w:gridAfter w:val="1"/>
          <w:wAfter w:w="13" w:type="dxa"/>
          <w:trHeight w:val="9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 xml:space="preserve">№ </w:t>
            </w:r>
            <w:r w:rsidRPr="00245C1E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Шифр расценки</w:t>
            </w:r>
            <w:r w:rsidRPr="00245C1E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2FB" w:rsidRPr="00245C1E" w:rsidRDefault="006B12FB" w:rsidP="00246997">
            <w:pPr>
              <w:rPr>
                <w:b/>
                <w:sz w:val="20"/>
                <w:szCs w:val="20"/>
              </w:rPr>
            </w:pPr>
            <w:r w:rsidRPr="00245C1E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2FB" w:rsidRPr="00245C1E" w:rsidRDefault="006B12FB" w:rsidP="00246997">
            <w:pPr>
              <w:rPr>
                <w:b/>
                <w:sz w:val="20"/>
                <w:szCs w:val="20"/>
              </w:rPr>
            </w:pPr>
            <w:r w:rsidRPr="00245C1E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FB" w:rsidRPr="00245C1E" w:rsidRDefault="006B12FB" w:rsidP="00246997">
            <w:pPr>
              <w:rPr>
                <w:b/>
                <w:sz w:val="20"/>
                <w:szCs w:val="20"/>
              </w:rPr>
            </w:pPr>
            <w:r w:rsidRPr="00245C1E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6B12FB" w:rsidRPr="00245C1E" w:rsidTr="00245C1E">
        <w:trPr>
          <w:gridAfter w:val="1"/>
          <w:wAfter w:w="13" w:type="dxa"/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Монтажные работы (жилой дом)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Ниже отм. 0.000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Выше 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м08-03-572-5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Блок управления шкафного исполнения или распределительный пункт (шкаф), устанавливаемый на стене, высота и ширина до 1700х1100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м08-02-396-6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Короб металлический по стенам и потолкам, длина 3 м (короба КЭТ, КСС - ст-ть входит в состав УЭРМ)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м08-03-573-4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 ШТ.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60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м08-03-575-1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Прибор или аппарат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м08-03-532-4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Пост управления кнопочный общего назначения, устанавливаемый на конструкции на стене или колонне, количество элементов поста до 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м08-03-604-1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Звонок электрический с кнопкой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компл.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9A7BF6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Электроосвещение общедомовое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м08-03-594-1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Светильник отдельно устанавливаемый на штырях с количеством ламп в светильнике 1 (за вычетом 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м08-03-591-2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м08-03-591-4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Выключатель двухклавишный неутопленного типа при открытой проводке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м08-02-409-1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м08-02-409-2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м08-02-403-3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Провод групповой осветительных сетей в защитной оболочке или кабель двух-трехжильный под штукатурку по стенам или в бороздах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м08-02-403-2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4,8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м08-02-412-2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25,19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м08-02-403-3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Провод групповой осветительных сетей в защитной оболочке или кабель двух-трехжильный под штукатурку по стенам или в бороздах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64,7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м08-03-591-2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м08-03-591-5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м08-03-591-9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Розетка штепсельная утопленного типа при скрытой проводке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м08-03-592-2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Патрон подвесной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м08-02-155-1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проход кабеля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9A7BF6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Монтажные работы (шахты лифта, подключение котельной, электроснабжение и освещение МОП)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9A7BF6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Электроснабжение и освещение мест общего пользования (06-22 МОП)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м08-02-409-1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Общестроительные работы МОП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46-03-012-1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Пробивка в бетонных конструкциях полов и стен борозд площадью сечения до 20 см2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 борозд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46-03-017-1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м3 заделки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Сверление горизонтальных отверстий в бетонных конструкциях стен перфоратором глубиной 200 мм диаметром 80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На каждые 10 мм изменения глубины сверления добавлять или исключать к расценке 46-03-013-53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-0,08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Сверление горизонтальных отверстий в бетонных конструкциях стен перфоратором глубиной 200 мм диаметром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На каждые 10 мм изменения глубины сверления добавлять или исключать к расценке 46-03-013-46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-0,04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15-01-054-1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Устройство монтажных отверстий в потолках (под светильники)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B12FB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2FB" w:rsidRPr="00245C1E" w:rsidRDefault="009A7BF6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Строительные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B" w:rsidRPr="00245C1E" w:rsidRDefault="006B12FB" w:rsidP="0024699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53-3-3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Прорезка штраб по гипсокартону 20х20 мм (применит.)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М2 ПРОЕМОВ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Сверление горизонтальных отверстий в бетонных конструкциях стен перфоратором глубиной 200 мм диаметром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На каждые 10 мм изменения глубины сверления добавлять или исключать к расценке 46-03-013-45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-2,1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09-05-003-1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Постановка болтов строительных с гайками и шайбами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шт. болтов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Строительные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46-03-012-1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Пробивка в бетонных конструкциях полов и стен борозд площадью сечения до 20 см2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 борозд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45C1E">
              <w:rPr>
                <w:b/>
                <w:bCs/>
                <w:sz w:val="20"/>
                <w:szCs w:val="20"/>
                <w:u w:val="single"/>
              </w:rPr>
              <w:t>Строительные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BF6" w:rsidRPr="00245C1E" w:rsidRDefault="009A7BF6" w:rsidP="009A7B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53-3-3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Прорезка штраб по ПГП 20х20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18,78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46-03-012-1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Пробивка в бетонных конструкциях полов и стен борозд площадью сечения до 20 см2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 борозд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2,24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Сверление горизонтальных отверстий в конструкциях стен перфоратором глубиной 200 мм диаметром 65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12,54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На каждые 10 мм изменения глубины сверления добавлять или исключать к расценке 46-03-013-52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-12,54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Сверление горизонтальных отверстий в конструкциях стен перфоратором глубиной 200 мм диаметром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6,52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46-03-013-66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На каждые 10 мм изменения глубины сверления добавлять или исключать к расценке 46-03-013-53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отверстий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-6,52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A7BF6" w:rsidRPr="00245C1E" w:rsidTr="00245C1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46-03-011-1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F6" w:rsidRPr="00245C1E" w:rsidRDefault="009A7BF6" w:rsidP="009A7BF6">
            <w:pPr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Пробивка в кирпичных стенах борозд площадью сечения до 20 см2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100 м борозд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sz w:val="20"/>
                <w:szCs w:val="20"/>
              </w:rPr>
            </w:pPr>
            <w:r w:rsidRPr="00245C1E">
              <w:rPr>
                <w:sz w:val="20"/>
                <w:szCs w:val="20"/>
              </w:rPr>
              <w:t>0,183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A7BF6" w:rsidRPr="00245C1E" w:rsidRDefault="009A7BF6" w:rsidP="009A7B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6B12FB" w:rsidRDefault="006B12FB" w:rsidP="006B12FB">
      <w:pPr>
        <w:tabs>
          <w:tab w:val="left" w:pos="360"/>
        </w:tabs>
        <w:jc w:val="both"/>
      </w:pPr>
    </w:p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245C1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245C1E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до 30.01.2026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1C198D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не менее </w:t>
            </w:r>
            <w:r w:rsidR="001C198D">
              <w:rPr>
                <w:rFonts w:eastAsiaTheme="minorHAnsi"/>
                <w:i/>
                <w:color w:val="5B9BD5" w:themeColor="accent1"/>
                <w:lang w:eastAsia="en-US"/>
              </w:rPr>
              <w:t>5 лет</w:t>
            </w:r>
            <w:r>
              <w:rPr>
                <w:rFonts w:eastAsiaTheme="minorHAnsi"/>
                <w:i/>
                <w:color w:val="5B9BD5" w:themeColor="accent1"/>
              </w:rPr>
              <w:t xml:space="preserve"> с </w:t>
            </w:r>
            <w:r w:rsidR="001C198D">
              <w:rPr>
                <w:rFonts w:eastAsiaTheme="minorHAnsi"/>
                <w:i/>
                <w:color w:val="5B9BD5" w:themeColor="accent1"/>
              </w:rPr>
              <w:t>даты подписания Заказчиком акта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</w:t>
      </w:r>
      <w:bookmarkStart w:id="0" w:name="_GoBack"/>
      <w:bookmarkEnd w:id="0"/>
      <w:r w:rsidR="0014348C" w:rsidRPr="00F9314A">
        <w:t>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lastRenderedPageBreak/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</w:pPr>
            <w:r w:rsidRPr="00663F5D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</w:pPr>
            <w:r w:rsidRPr="00663F5D">
              <w:t>Наличие у лиц, допущенных к производству работ, профессиональной подготовки, подтвержденной удостоверениями на право работ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61" w:rsidRDefault="003A7861">
      <w:r>
        <w:separator/>
      </w:r>
    </w:p>
  </w:endnote>
  <w:endnote w:type="continuationSeparator" w:id="0">
    <w:p w:rsidR="003A7861" w:rsidRDefault="003A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61" w:rsidRDefault="003A7861">
      <w:r>
        <w:separator/>
      </w:r>
    </w:p>
  </w:footnote>
  <w:footnote w:type="continuationSeparator" w:id="0">
    <w:p w:rsidR="003A7861" w:rsidRDefault="003A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15988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198D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C1E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A7861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12FB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A7BF6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52C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C13568F-C390-48A0-AEE0-F3072ECB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101</cp:revision>
  <cp:lastPrinted>2020-10-12T13:22:00Z</cp:lastPrinted>
  <dcterms:created xsi:type="dcterms:W3CDTF">2024-08-02T12:59:00Z</dcterms:created>
  <dcterms:modified xsi:type="dcterms:W3CDTF">2025-08-14T11:40:00Z</dcterms:modified>
</cp:coreProperties>
</file>